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sz w:val="24"/>
          <w:szCs w:val="24"/>
        </w:rPr>
      </w:pPr>
      <w:r w:rsidDel="00000000" w:rsidR="00000000" w:rsidRPr="00000000">
        <w:rPr>
          <w:sz w:val="24"/>
          <w:szCs w:val="24"/>
          <w:rtl w:val="0"/>
        </w:rPr>
        <w:t xml:space="preserve">Critical Play</w:t>
      </w:r>
    </w:p>
    <w:p w:rsidR="00000000" w:rsidDel="00000000" w:rsidP="00000000" w:rsidRDefault="00000000" w:rsidRPr="00000000" w14:paraId="00000001">
      <w:pPr>
        <w:contextualSpacing w:val="0"/>
        <w:rPr>
          <w:sz w:val="24"/>
          <w:szCs w:val="24"/>
        </w:rPr>
      </w:pPr>
      <w:r w:rsidDel="00000000" w:rsidR="00000000" w:rsidRPr="00000000">
        <w:rPr>
          <w:rtl w:val="0"/>
        </w:rPr>
      </w:r>
    </w:p>
    <w:p w:rsidR="00000000" w:rsidDel="00000000" w:rsidP="00000000" w:rsidRDefault="00000000" w:rsidRPr="00000000" w14:paraId="00000002">
      <w:pPr>
        <w:spacing w:line="480" w:lineRule="auto"/>
        <w:contextualSpacing w:val="0"/>
        <w:rPr>
          <w:sz w:val="24"/>
          <w:szCs w:val="24"/>
        </w:rPr>
      </w:pPr>
      <w:r w:rsidDel="00000000" w:rsidR="00000000" w:rsidRPr="00000000">
        <w:rPr>
          <w:sz w:val="24"/>
          <w:szCs w:val="24"/>
          <w:rtl w:val="0"/>
        </w:rPr>
        <w:tab/>
        <w:t xml:space="preserve">Through this piece of writing, author Mary Flanagan discusses the many aspects and different meanings to the word </w:t>
      </w:r>
      <w:r w:rsidDel="00000000" w:rsidR="00000000" w:rsidRPr="00000000">
        <w:rPr>
          <w:i w:val="1"/>
          <w:sz w:val="24"/>
          <w:szCs w:val="24"/>
          <w:rtl w:val="0"/>
        </w:rPr>
        <w:t xml:space="preserve">play. “</w:t>
      </w:r>
      <w:r w:rsidDel="00000000" w:rsidR="00000000" w:rsidRPr="00000000">
        <w:rPr>
          <w:sz w:val="24"/>
          <w:szCs w:val="24"/>
          <w:rtl w:val="0"/>
        </w:rPr>
        <w:t xml:space="preserve">Play is recognized as one of the most fundamental aspects of the human condition.” She discusses play as a vital part of mental development. It helps build up imagination and creativity as individuals prosper into adulthood. Even as adults, many can agree that “playing” can relieve stress and lighten situations when necessary. Flanagan states that “play” is divided into two parts. The first one being, individuals who see play as voluntary and important to socialization. The second one being, those who look more into ritual and communication.</w:t>
      </w:r>
    </w:p>
    <w:p w:rsidR="00000000" w:rsidDel="00000000" w:rsidP="00000000" w:rsidRDefault="00000000" w:rsidRPr="00000000" w14:paraId="00000003">
      <w:pPr>
        <w:spacing w:line="480" w:lineRule="auto"/>
        <w:ind w:firstLine="720"/>
        <w:contextualSpacing w:val="0"/>
        <w:rPr>
          <w:sz w:val="24"/>
          <w:szCs w:val="24"/>
        </w:rPr>
      </w:pPr>
      <w:r w:rsidDel="00000000" w:rsidR="00000000" w:rsidRPr="00000000">
        <w:rPr>
          <w:sz w:val="24"/>
          <w:szCs w:val="24"/>
          <w:rtl w:val="0"/>
        </w:rPr>
        <w:t xml:space="preserve">While reading through these pages, my mind became nostalgic in a way that I can learn something from this. It never occurred to me how important “play” is to not only small children, but also adults. It can express creativity and build modern relationships. “Play can cure children of the hypocrisies of adult life.” Even from personal experience in caring for small children, I can agree that playing can shape the person they grow up to be. Play can enhance their levels of thinking and learn to “Think outside of the box.” From this reading, I have learned how vital new media is when creating a healthy mind. Speaking on a personal note, playing with social media and video games is a great stress reliever and can enhance my creative thinking skills. It gives me some time to step away from reality to my own little world. After finishing this reading, my question is, will the term “play” ever die? Will new media eventually take over and not allow children to play without a screen in front of them? And if so how will that affect the growing minds of these children as they descend into adulthood? </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